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8A8D" w14:textId="1BE84D41" w:rsidR="000A7C69" w:rsidRPr="00ED55A8" w:rsidRDefault="000A7C69" w:rsidP="00541A6A">
      <w:pPr>
        <w:rPr>
          <w:rFonts w:asciiTheme="majorHAnsi" w:hAnsiTheme="majorHAnsi"/>
          <w:b/>
          <w:sz w:val="28"/>
          <w:szCs w:val="28"/>
        </w:rPr>
      </w:pPr>
      <w:r w:rsidRPr="000A7C69">
        <w:rPr>
          <w:rFonts w:asciiTheme="majorHAnsi" w:hAnsiTheme="majorHAnsi"/>
          <w:b/>
          <w:sz w:val="28"/>
          <w:szCs w:val="28"/>
        </w:rPr>
        <w:t>Till m</w:t>
      </w:r>
      <w:r w:rsidR="00541A6A" w:rsidRPr="000A7C69">
        <w:rPr>
          <w:rFonts w:asciiTheme="majorHAnsi" w:hAnsiTheme="majorHAnsi"/>
          <w:b/>
          <w:sz w:val="28"/>
          <w:szCs w:val="28"/>
        </w:rPr>
        <w:t>edlemmar som renoverar utrymme med vatten</w:t>
      </w:r>
      <w:r w:rsidR="00D421B5">
        <w:rPr>
          <w:rFonts w:asciiTheme="majorHAnsi" w:hAnsiTheme="majorHAnsi"/>
          <w:b/>
          <w:sz w:val="28"/>
          <w:szCs w:val="28"/>
        </w:rPr>
        <w:t>-</w:t>
      </w:r>
      <w:r w:rsidR="00541A6A" w:rsidRPr="000A7C69">
        <w:rPr>
          <w:rFonts w:asciiTheme="majorHAnsi" w:hAnsiTheme="majorHAnsi"/>
          <w:b/>
          <w:sz w:val="28"/>
          <w:szCs w:val="28"/>
        </w:rPr>
        <w:t xml:space="preserve"> eller avlopps-stammar</w:t>
      </w:r>
    </w:p>
    <w:p w14:paraId="130C9DB1" w14:textId="3A00D825" w:rsidR="000A7C69" w:rsidRDefault="000A7C69" w:rsidP="00CF70B8">
      <w:pPr>
        <w:pStyle w:val="Brdtext"/>
        <w:spacing w:after="0" w:line="240" w:lineRule="auto"/>
      </w:pPr>
      <w:r w:rsidRPr="00282DD5">
        <w:t xml:space="preserve">Detta </w:t>
      </w:r>
      <w:r w:rsidR="00541A6A" w:rsidRPr="00282DD5">
        <w:t xml:space="preserve">ska </w:t>
      </w:r>
      <w:r w:rsidR="00541A6A" w:rsidRPr="00282DD5">
        <w:rPr>
          <w:b/>
          <w:bCs/>
        </w:rPr>
        <w:t>meddela</w:t>
      </w:r>
      <w:r w:rsidRPr="00282DD5">
        <w:rPr>
          <w:b/>
          <w:bCs/>
        </w:rPr>
        <w:t xml:space="preserve">s styrelsen </w:t>
      </w:r>
      <w:r w:rsidR="005369B6" w:rsidRPr="00282DD5">
        <w:rPr>
          <w:b/>
          <w:bCs/>
        </w:rPr>
        <w:t>i god tid</w:t>
      </w:r>
      <w:r w:rsidR="005369B6" w:rsidRPr="00282DD5">
        <w:t xml:space="preserve"> </w:t>
      </w:r>
      <w:r w:rsidRPr="00282DD5">
        <w:t xml:space="preserve">så </w:t>
      </w:r>
      <w:r w:rsidR="00541A6A" w:rsidRPr="00282DD5">
        <w:t>att vi ska kunna </w:t>
      </w:r>
      <w:r w:rsidR="00130B1D" w:rsidRPr="00282DD5">
        <w:t xml:space="preserve">fatta beslut om </w:t>
      </w:r>
      <w:r w:rsidR="00541A6A" w:rsidRPr="00282DD5">
        <w:t>stambyte ska genomföras i samband med renoveringen.  </w:t>
      </w:r>
    </w:p>
    <w:p w14:paraId="4D70CFCB" w14:textId="77777777" w:rsidR="00CF70B8" w:rsidRPr="00CF70B8" w:rsidRDefault="00CF70B8" w:rsidP="00CF70B8">
      <w:pPr>
        <w:pStyle w:val="Brdtext"/>
        <w:spacing w:after="0" w:line="240" w:lineRule="auto"/>
      </w:pPr>
    </w:p>
    <w:p w14:paraId="23B68D41" w14:textId="60086FF5" w:rsidR="00ED55A8" w:rsidRDefault="00ED55A8" w:rsidP="00ED55A8">
      <w:pPr>
        <w:pStyle w:val="Brdtext"/>
        <w:spacing w:after="0" w:line="240" w:lineRule="auto"/>
        <w:rPr>
          <w:b/>
          <w:bCs/>
        </w:rPr>
      </w:pPr>
      <w:r>
        <w:rPr>
          <w:b/>
          <w:bCs/>
        </w:rPr>
        <w:t>An</w:t>
      </w:r>
      <w:r w:rsidR="00282DD5">
        <w:rPr>
          <w:b/>
          <w:bCs/>
        </w:rPr>
        <w:t>lita certifierade</w:t>
      </w:r>
      <w:r>
        <w:rPr>
          <w:b/>
          <w:bCs/>
        </w:rPr>
        <w:t xml:space="preserve"> entreprenörer</w:t>
      </w:r>
    </w:p>
    <w:p w14:paraId="3DA8801C" w14:textId="3EBBE2DF" w:rsidR="00ED55A8" w:rsidRDefault="00ED55A8" w:rsidP="00ED55A8">
      <w:pPr>
        <w:pStyle w:val="Brdtext"/>
        <w:spacing w:after="0" w:line="240" w:lineRule="auto"/>
      </w:pPr>
      <w:r>
        <w:t>1)</w:t>
      </w:r>
      <w:r w:rsidR="00282DD5">
        <w:t xml:space="preserve"> </w:t>
      </w:r>
      <w:r>
        <w:t>Kontrollera e</w:t>
      </w:r>
      <w:r w:rsidR="00282DD5">
        <w:t>gen</w:t>
      </w:r>
      <w:r>
        <w:t xml:space="preserve"> och</w:t>
      </w:r>
      <w:r w:rsidRPr="007571F6">
        <w:t xml:space="preserve"> </w:t>
      </w:r>
      <w:r>
        <w:t xml:space="preserve">berörda entreprenörers </w:t>
      </w:r>
      <w:r w:rsidRPr="007571F6">
        <w:t>f</w:t>
      </w:r>
      <w:r>
        <w:t>örsäkringar speciellt med avseende på ansvar.</w:t>
      </w:r>
    </w:p>
    <w:p w14:paraId="0447971B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  <w:r>
        <w:t>2) Se till att ni anlitar företag som följer krav/rekommendationer enligt Säker Vatten. Anlita certifierat företag.</w:t>
      </w:r>
    </w:p>
    <w:p w14:paraId="497C8D9F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  <w:r>
        <w:t>3) Anlita plattsättare med behörighet enligt GVK och/eller BBV. </w:t>
      </w:r>
    </w:p>
    <w:p w14:paraId="4A51EA0C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</w:p>
    <w:p w14:paraId="438CADAB" w14:textId="1CD8FE6E" w:rsidR="00ED55A8" w:rsidRDefault="00ED55A8" w:rsidP="00ED55A8">
      <w:pPr>
        <w:pStyle w:val="Brdtext"/>
        <w:shd w:val="clear" w:color="auto" w:fill="FFFFFF"/>
        <w:spacing w:after="0" w:line="240" w:lineRule="auto"/>
      </w:pPr>
      <w:r>
        <w:t>Se till att få intyg på ovan arbeten.</w:t>
      </w:r>
    </w:p>
    <w:p w14:paraId="4BA5779C" w14:textId="77777777" w:rsidR="00A63265" w:rsidRDefault="00A63265" w:rsidP="00ED55A8">
      <w:pPr>
        <w:pStyle w:val="Brdtext"/>
        <w:shd w:val="clear" w:color="auto" w:fill="FFFFFF"/>
        <w:spacing w:after="0" w:line="240" w:lineRule="auto"/>
      </w:pPr>
    </w:p>
    <w:p w14:paraId="269375F0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  <w:r>
        <w:t>Länkar bifogas för kontroll att resp. företag ä</w:t>
      </w:r>
      <w:r>
        <w:rPr>
          <w:lang w:val="fr-FR"/>
        </w:rPr>
        <w:t xml:space="preserve">r </w:t>
      </w:r>
      <w:proofErr w:type="spellStart"/>
      <w:r>
        <w:rPr>
          <w:lang w:val="fr-FR"/>
        </w:rPr>
        <w:t>certifierat</w:t>
      </w:r>
      <w:proofErr w:type="spellEnd"/>
      <w:r>
        <w:rPr>
          <w:lang w:val="fr-FR"/>
        </w:rPr>
        <w:t>/beh</w:t>
      </w:r>
      <w:proofErr w:type="spellStart"/>
      <w:r>
        <w:t>ö</w:t>
      </w:r>
      <w:r w:rsidRPr="00B44075">
        <w:t>rigt</w:t>
      </w:r>
      <w:proofErr w:type="spellEnd"/>
      <w:r>
        <w:t> </w:t>
      </w:r>
    </w:p>
    <w:p w14:paraId="02203B67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</w:p>
    <w:p w14:paraId="29938F46" w14:textId="77777777" w:rsidR="00ED55A8" w:rsidRDefault="005B3B35" w:rsidP="00ED55A8">
      <w:pPr>
        <w:pStyle w:val="Brdtext"/>
        <w:shd w:val="clear" w:color="auto" w:fill="FFFFFF"/>
        <w:spacing w:after="0" w:line="240" w:lineRule="auto"/>
      </w:pPr>
      <w:hyperlink r:id="rId5" w:history="1">
        <w:r w:rsidR="00ED55A8">
          <w:t>http://www.sakervatten.se/auktoriserade-foretag</w:t>
        </w:r>
      </w:hyperlink>
    </w:p>
    <w:p w14:paraId="1CEC3465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</w:p>
    <w:p w14:paraId="2CA2C782" w14:textId="77777777" w:rsidR="00ED55A8" w:rsidRDefault="005B3B35" w:rsidP="00ED55A8">
      <w:pPr>
        <w:pStyle w:val="Brdtext"/>
        <w:shd w:val="clear" w:color="auto" w:fill="FFFFFF"/>
        <w:spacing w:after="0" w:line="240" w:lineRule="auto"/>
      </w:pPr>
      <w:hyperlink r:id="rId6" w:history="1">
        <w:r w:rsidR="00ED55A8">
          <w:rPr>
            <w:lang w:val="de-DE"/>
          </w:rPr>
          <w:t>http://www.bkr.se/sok-plattsattare.aspx</w:t>
        </w:r>
      </w:hyperlink>
    </w:p>
    <w:p w14:paraId="7BCC7E45" w14:textId="77777777" w:rsidR="00ED55A8" w:rsidRDefault="00ED55A8" w:rsidP="00ED55A8">
      <w:pPr>
        <w:pStyle w:val="Brdtext"/>
        <w:shd w:val="clear" w:color="auto" w:fill="FFFFFF"/>
        <w:spacing w:after="0" w:line="240" w:lineRule="auto"/>
      </w:pPr>
    </w:p>
    <w:p w14:paraId="6E3DEAE7" w14:textId="7BE07C1A" w:rsidR="00282DD5" w:rsidRDefault="005B3B35" w:rsidP="00CF70B8">
      <w:pPr>
        <w:pStyle w:val="Brdtext"/>
      </w:pPr>
      <w:hyperlink r:id="rId7" w:history="1">
        <w:r w:rsidR="00ED55A8">
          <w:rPr>
            <w:lang w:val="pt-PT"/>
          </w:rPr>
          <w:t>http://www.gvk.se/hitta-foretag</w:t>
        </w:r>
      </w:hyperlink>
    </w:p>
    <w:p w14:paraId="02B27298" w14:textId="77777777" w:rsidR="008B68C1" w:rsidRDefault="008B68C1" w:rsidP="00282DD5">
      <w:pPr>
        <w:pStyle w:val="Brdtext"/>
        <w:spacing w:after="0" w:line="240" w:lineRule="auto"/>
        <w:rPr>
          <w:b/>
          <w:bCs/>
        </w:rPr>
      </w:pPr>
    </w:p>
    <w:p w14:paraId="54AF767B" w14:textId="6AB6D266" w:rsidR="003C2EB8" w:rsidRPr="003C2EB8" w:rsidRDefault="00E06C54" w:rsidP="00282DD5">
      <w:pPr>
        <w:pStyle w:val="Brdtext"/>
        <w:spacing w:after="0" w:line="240" w:lineRule="auto"/>
        <w:rPr>
          <w:b/>
          <w:bCs/>
        </w:rPr>
      </w:pPr>
      <w:r w:rsidRPr="00E06C54">
        <w:rPr>
          <w:b/>
          <w:bCs/>
        </w:rPr>
        <w:t>Vattenavstä</w:t>
      </w:r>
      <w:r>
        <w:rPr>
          <w:b/>
          <w:bCs/>
        </w:rPr>
        <w:t>n</w:t>
      </w:r>
      <w:r w:rsidRPr="00E06C54">
        <w:rPr>
          <w:b/>
          <w:bCs/>
        </w:rPr>
        <w:t>gning</w:t>
      </w:r>
    </w:p>
    <w:p w14:paraId="2952A6F4" w14:textId="76F38369" w:rsidR="003C2EB8" w:rsidRDefault="00282DD5" w:rsidP="00CF70B8">
      <w:pPr>
        <w:pStyle w:val="Brdtext"/>
        <w:spacing w:after="0" w:line="240" w:lineRule="auto"/>
      </w:pPr>
      <w:r>
        <w:t xml:space="preserve">Arbeten som kräver vattenavstängning skall aviseras i god tid </w:t>
      </w:r>
      <w:r w:rsidR="003C2EB8">
        <w:t xml:space="preserve">(helst två dygn innan) </w:t>
      </w:r>
      <w:r>
        <w:t>till samtliga berö</w:t>
      </w:r>
      <w:r>
        <w:rPr>
          <w:lang w:val="pt-PT"/>
        </w:rPr>
        <w:t xml:space="preserve">rda. </w:t>
      </w:r>
      <w:r w:rsidR="00E366C9">
        <w:rPr>
          <w:lang w:val="pt-PT"/>
        </w:rPr>
        <w:t xml:space="preserve">Medlem som renoverar ansvarar för att ta reda på vilka som berörs och som ska ha information. </w:t>
      </w:r>
      <w:r w:rsidR="00CF70B8">
        <w:t xml:space="preserve">Tidpunkt för vattenavstängning skall väljas så att minsta möjliga störning uppkommer. </w:t>
      </w:r>
      <w:r w:rsidR="00CF70B8">
        <w:t>H</w:t>
      </w:r>
      <w:r w:rsidR="00CF70B8">
        <w:t>åll</w:t>
      </w:r>
      <w:r w:rsidR="00CF70B8">
        <w:t xml:space="preserve"> därför</w:t>
      </w:r>
      <w:r w:rsidR="00CF70B8">
        <w:t xml:space="preserve"> god kontakt med berörda grannar och hantverkare. </w:t>
      </w:r>
      <w:r w:rsidR="003C2EB8">
        <w:t>Vattenavstängning kan göras på två sätt.</w:t>
      </w:r>
    </w:p>
    <w:p w14:paraId="3DC7ABE0" w14:textId="77777777" w:rsidR="008B68C1" w:rsidRDefault="008B68C1" w:rsidP="00CF70B8">
      <w:pPr>
        <w:pStyle w:val="Brdtext"/>
        <w:spacing w:after="0" w:line="240" w:lineRule="auto"/>
      </w:pPr>
    </w:p>
    <w:p w14:paraId="534B8B51" w14:textId="2476BA19" w:rsidR="003C2EB8" w:rsidRPr="003C2EB8" w:rsidRDefault="003C2EB8" w:rsidP="00CF70B8">
      <w:pPr>
        <w:pStyle w:val="Brdtext"/>
        <w:numPr>
          <w:ilvl w:val="0"/>
          <w:numId w:val="1"/>
        </w:numPr>
        <w:spacing w:after="0" w:line="240" w:lineRule="auto"/>
        <w:rPr>
          <w:lang w:val="pt-PT"/>
        </w:rPr>
      </w:pPr>
      <w:r w:rsidRPr="003C2EB8">
        <w:rPr>
          <w:u w:val="single"/>
        </w:rPr>
        <w:t>Lokal vattenavstängning av enskild vattenstamledning</w:t>
      </w:r>
      <w:r>
        <w:t xml:space="preserve"> </w:t>
      </w:r>
    </w:p>
    <w:p w14:paraId="5FEC253C" w14:textId="77777777" w:rsidR="008B68C1" w:rsidRDefault="008B68C1" w:rsidP="00282DD5">
      <w:pPr>
        <w:pStyle w:val="Brdtext"/>
        <w:spacing w:after="0" w:line="240" w:lineRule="auto"/>
        <w:rPr>
          <w:lang w:val="pt-PT"/>
        </w:rPr>
      </w:pPr>
    </w:p>
    <w:p w14:paraId="66E20138" w14:textId="28F3FCBE" w:rsidR="003C2EB8" w:rsidRDefault="00282DD5" w:rsidP="00282DD5">
      <w:pPr>
        <w:pStyle w:val="Brdtext"/>
        <w:spacing w:after="0" w:line="240" w:lineRule="auto"/>
        <w:rPr>
          <w:lang w:val="pt-PT"/>
        </w:rPr>
      </w:pPr>
      <w:r>
        <w:rPr>
          <w:lang w:val="pt-PT"/>
        </w:rPr>
        <w:t xml:space="preserve">Vattenstamledningarna i källaren är uppmärkta med individuella nummer enligt </w:t>
      </w:r>
      <w:r w:rsidR="00E366C9">
        <w:rPr>
          <w:lang w:val="pt-PT"/>
        </w:rPr>
        <w:t xml:space="preserve">numreringen av stamledningarna </w:t>
      </w:r>
      <w:r>
        <w:rPr>
          <w:lang w:val="pt-PT"/>
        </w:rPr>
        <w:t>som framkommer på</w:t>
      </w:r>
      <w:r w:rsidR="00E366C9">
        <w:rPr>
          <w:lang w:val="pt-PT"/>
        </w:rPr>
        <w:t xml:space="preserve"> dokumentet “Stambytespolicy” på</w:t>
      </w:r>
      <w:r>
        <w:rPr>
          <w:lang w:val="pt-PT"/>
        </w:rPr>
        <w:t xml:space="preserve"> föreningens hemsida. </w:t>
      </w:r>
      <w:r w:rsidR="00E366C9">
        <w:rPr>
          <w:lang w:val="pt-PT"/>
        </w:rPr>
        <w:t>Lokal</w:t>
      </w:r>
      <w:r>
        <w:rPr>
          <w:lang w:val="pt-PT"/>
        </w:rPr>
        <w:t xml:space="preserve"> vattenavstängning </w:t>
      </w:r>
      <w:r w:rsidR="003C2EB8">
        <w:rPr>
          <w:lang w:val="pt-PT"/>
        </w:rPr>
        <w:t>påverkar ett fåtal lägenheter</w:t>
      </w:r>
      <w:r w:rsidR="00E366C9">
        <w:rPr>
          <w:lang w:val="pt-PT"/>
        </w:rPr>
        <w:t xml:space="preserve"> och</w:t>
      </w:r>
      <w:r w:rsidR="008B68C1">
        <w:rPr>
          <w:lang w:val="pt-PT"/>
        </w:rPr>
        <w:t xml:space="preserve"> fungerar för de flesta stamledningarna med undantag </w:t>
      </w:r>
      <w:r w:rsidR="00E366C9">
        <w:rPr>
          <w:lang w:val="pt-PT"/>
        </w:rPr>
        <w:t xml:space="preserve">för </w:t>
      </w:r>
      <w:r w:rsidR="008B68C1">
        <w:rPr>
          <w:lang w:val="pt-PT"/>
        </w:rPr>
        <w:t>stamledning</w:t>
      </w:r>
      <w:r w:rsidR="00E366C9">
        <w:rPr>
          <w:lang w:val="pt-PT"/>
        </w:rPr>
        <w:t>arna 1 och 11.</w:t>
      </w:r>
      <w:r w:rsidR="008B68C1">
        <w:rPr>
          <w:lang w:val="pt-PT"/>
        </w:rPr>
        <w:t xml:space="preserve"> </w:t>
      </w:r>
    </w:p>
    <w:p w14:paraId="769AFA23" w14:textId="77777777" w:rsidR="008B68C1" w:rsidRDefault="008B68C1" w:rsidP="00282DD5">
      <w:pPr>
        <w:pStyle w:val="Brdtext"/>
        <w:spacing w:after="0" w:line="240" w:lineRule="auto"/>
        <w:rPr>
          <w:lang w:val="pt-PT"/>
        </w:rPr>
      </w:pPr>
    </w:p>
    <w:p w14:paraId="5014007F" w14:textId="01340A87" w:rsidR="003C2EB8" w:rsidRPr="003C2EB8" w:rsidRDefault="003C2EB8" w:rsidP="00CF70B8">
      <w:pPr>
        <w:pStyle w:val="Brdtext"/>
        <w:numPr>
          <w:ilvl w:val="0"/>
          <w:numId w:val="1"/>
        </w:numPr>
        <w:spacing w:after="0" w:line="240" w:lineRule="auto"/>
        <w:rPr>
          <w:u w:val="single"/>
          <w:lang w:val="pt-PT"/>
        </w:rPr>
      </w:pPr>
      <w:r w:rsidRPr="003C2EB8">
        <w:rPr>
          <w:u w:val="single"/>
          <w:lang w:val="pt-PT"/>
        </w:rPr>
        <w:t>Vattenavstängning som gäller hela fastigheten</w:t>
      </w:r>
    </w:p>
    <w:p w14:paraId="353C708E" w14:textId="77777777" w:rsidR="008B68C1" w:rsidRDefault="008B68C1" w:rsidP="00282DD5">
      <w:pPr>
        <w:pStyle w:val="Brdtext"/>
        <w:spacing w:after="0" w:line="240" w:lineRule="auto"/>
        <w:rPr>
          <w:lang w:val="pt-PT"/>
        </w:rPr>
      </w:pPr>
    </w:p>
    <w:p w14:paraId="586990E9" w14:textId="327B0A07" w:rsidR="00282DD5" w:rsidRDefault="003C2EB8" w:rsidP="00282DD5">
      <w:pPr>
        <w:pStyle w:val="Brdtext"/>
        <w:spacing w:after="0" w:line="240" w:lineRule="auto"/>
      </w:pPr>
      <w:r>
        <w:rPr>
          <w:lang w:val="pt-PT"/>
        </w:rPr>
        <w:t xml:space="preserve">Vattenavstängningen </w:t>
      </w:r>
      <w:r w:rsidR="00282DD5">
        <w:rPr>
          <w:lang w:val="pt-PT"/>
        </w:rPr>
        <w:t>påverka</w:t>
      </w:r>
      <w:r>
        <w:rPr>
          <w:lang w:val="pt-PT"/>
        </w:rPr>
        <w:t>r</w:t>
      </w:r>
      <w:r w:rsidR="00282DD5">
        <w:rPr>
          <w:lang w:val="pt-PT"/>
        </w:rPr>
        <w:t xml:space="preserve"> samtliga lägenheter  p</w:t>
      </w:r>
      <w:r w:rsidR="00282DD5">
        <w:t xml:space="preserve">å </w:t>
      </w:r>
      <w:r w:rsidR="00282DD5" w:rsidRPr="00CF70B8">
        <w:rPr>
          <w:b/>
          <w:bCs/>
        </w:rPr>
        <w:t>bå</w:t>
      </w:r>
      <w:r w:rsidR="00282DD5" w:rsidRPr="00CF70B8">
        <w:rPr>
          <w:b/>
          <w:bCs/>
          <w:lang w:val="nl-NL"/>
        </w:rPr>
        <w:t>de</w:t>
      </w:r>
      <w:r w:rsidR="00282DD5">
        <w:rPr>
          <w:lang w:val="nl-NL"/>
        </w:rPr>
        <w:t xml:space="preserve"> Vanadisv</w:t>
      </w:r>
      <w:r w:rsidR="00282DD5">
        <w:t xml:space="preserve">ägen och Upplandsgatan samt </w:t>
      </w:r>
      <w:r w:rsidR="00282DD5" w:rsidRPr="00CF70B8">
        <w:rPr>
          <w:b/>
          <w:bCs/>
        </w:rPr>
        <w:t>alla lokalhyresgäster</w:t>
      </w:r>
      <w:r w:rsidR="00282DD5" w:rsidRPr="00CF70B8">
        <w:rPr>
          <w:b/>
          <w:bCs/>
          <w:lang w:val="pt-PT"/>
        </w:rPr>
        <w:t>.</w:t>
      </w:r>
      <w:r w:rsidR="00282DD5">
        <w:rPr>
          <w:lang w:val="pt-PT"/>
        </w:rPr>
        <w:t xml:space="preserve"> </w:t>
      </w:r>
    </w:p>
    <w:p w14:paraId="5C453068" w14:textId="5FA8EBEB" w:rsidR="00282DD5" w:rsidRDefault="00282DD5" w:rsidP="00282DD5">
      <w:pPr>
        <w:pStyle w:val="Brdtext"/>
        <w:spacing w:after="0" w:line="240" w:lineRule="auto"/>
      </w:pPr>
    </w:p>
    <w:p w14:paraId="15DC9338" w14:textId="77777777" w:rsidR="00CF70B8" w:rsidRDefault="00CF70B8" w:rsidP="00CF70B8">
      <w:pPr>
        <w:pStyle w:val="Brdtext"/>
        <w:spacing w:after="0" w:line="240" w:lineRule="auto"/>
      </w:pPr>
    </w:p>
    <w:p w14:paraId="4A088018" w14:textId="40E07387" w:rsidR="00CF70B8" w:rsidRDefault="00CF70B8" w:rsidP="00CF70B8">
      <w:pPr>
        <w:pStyle w:val="Brdtext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de-DE"/>
        </w:rPr>
        <w:t>Allm</w:t>
      </w:r>
      <w:r>
        <w:rPr>
          <w:b/>
          <w:bCs/>
        </w:rPr>
        <w:t>änt</w:t>
      </w:r>
      <w:proofErr w:type="spellEnd"/>
      <w:r>
        <w:rPr>
          <w:b/>
          <w:bCs/>
        </w:rPr>
        <w:t xml:space="preserve"> om renovering</w:t>
      </w:r>
      <w:r>
        <w:rPr>
          <w:b/>
          <w:bCs/>
        </w:rPr>
        <w:t xml:space="preserve"> i lägenhet</w:t>
      </w:r>
    </w:p>
    <w:p w14:paraId="4326EDC3" w14:textId="77777777" w:rsidR="00CF70B8" w:rsidRDefault="00CF70B8" w:rsidP="00CF70B8">
      <w:pPr>
        <w:pStyle w:val="Brdtext"/>
        <w:spacing w:after="0" w:line="240" w:lineRule="auto"/>
      </w:pPr>
      <w:r w:rsidRPr="007571F6">
        <w:t>Hiss, d</w:t>
      </w:r>
      <w:r>
        <w:t>örrar och väggar i allmänna utrymmen ska skyddas från åverkan.</w:t>
      </w:r>
    </w:p>
    <w:p w14:paraId="477C31E6" w14:textId="77777777" w:rsidR="00CF70B8" w:rsidRDefault="00CF70B8" w:rsidP="00CF70B8">
      <w:pPr>
        <w:pStyle w:val="Brdtext"/>
        <w:spacing w:after="0" w:line="240" w:lineRule="auto"/>
      </w:pPr>
      <w:r>
        <w:t xml:space="preserve"> </w:t>
      </w:r>
    </w:p>
    <w:p w14:paraId="02931927" w14:textId="77777777" w:rsidR="00CF70B8" w:rsidRDefault="00CF70B8" w:rsidP="00CF70B8">
      <w:pPr>
        <w:pStyle w:val="Brdtext"/>
        <w:spacing w:after="0" w:line="240" w:lineRule="auto"/>
      </w:pPr>
      <w:r>
        <w:t>Sätt upp lapp i porten och informera om renoveringen med kontaktuppgifter till er och/eller entreprenören.  Tejpning får inte ske på målade ytor.</w:t>
      </w:r>
    </w:p>
    <w:p w14:paraId="6038A36A" w14:textId="77777777" w:rsidR="00CF70B8" w:rsidRDefault="00CF70B8" w:rsidP="00CF70B8">
      <w:pPr>
        <w:pStyle w:val="Brdtext"/>
        <w:spacing w:after="0" w:line="240" w:lineRule="auto"/>
        <w:rPr>
          <w:b/>
          <w:bCs/>
        </w:rPr>
      </w:pPr>
    </w:p>
    <w:p w14:paraId="77E206D4" w14:textId="77777777" w:rsidR="00CF70B8" w:rsidRDefault="00CF70B8" w:rsidP="00CF70B8">
      <w:pPr>
        <w:pStyle w:val="Brdtext"/>
        <w:shd w:val="clear" w:color="auto" w:fill="FFFFFF"/>
        <w:spacing w:after="0" w:line="240" w:lineRule="auto"/>
      </w:pPr>
      <w:r>
        <w:lastRenderedPageBreak/>
        <w:t>Under den tidsperiod som renoveringen sker svarar bostadsrättshavaren för den dagliga städningen (efter arbetsdagens slut) av allmänna utrymmen som påverkas av renoveringen samt en slutstädning nä</w:t>
      </w:r>
      <w:r>
        <w:rPr>
          <w:lang w:val="nl-NL"/>
        </w:rPr>
        <w:t xml:space="preserve">r renoveringen </w:t>
      </w:r>
      <w:r>
        <w:t xml:space="preserve">är klar. </w:t>
      </w:r>
    </w:p>
    <w:p w14:paraId="352CE462" w14:textId="77777777" w:rsidR="00CF70B8" w:rsidRDefault="00CF70B8" w:rsidP="00CF70B8">
      <w:pPr>
        <w:pStyle w:val="Brdtext"/>
        <w:spacing w:after="0" w:line="240" w:lineRule="auto"/>
      </w:pPr>
    </w:p>
    <w:p w14:paraId="164256B3" w14:textId="77777777" w:rsidR="00CF70B8" w:rsidRDefault="00CF70B8" w:rsidP="00CF70B8">
      <w:pPr>
        <w:pStyle w:val="Brdtext"/>
        <w:spacing w:after="0" w:line="240" w:lineRule="auto"/>
        <w:rPr>
          <w:bCs/>
        </w:rPr>
      </w:pPr>
      <w:r>
        <w:t>Utrivet material samlas bäst upp i någon form av ”</w:t>
      </w:r>
      <w:proofErr w:type="spellStart"/>
      <w:r w:rsidRPr="007571F6">
        <w:t>big</w:t>
      </w:r>
      <w:proofErr w:type="spellEnd"/>
      <w:r w:rsidRPr="007571F6">
        <w:t xml:space="preserve"> bag</w:t>
      </w:r>
      <w:r>
        <w:t>” placerad utanför fastigheten. Fyllda behållare skall snarast avlägsnas.</w:t>
      </w:r>
      <w:r w:rsidRPr="00282DD5">
        <w:rPr>
          <w:bCs/>
        </w:rPr>
        <w:t xml:space="preserve"> </w:t>
      </w:r>
    </w:p>
    <w:p w14:paraId="0A04D55E" w14:textId="77777777" w:rsidR="00CF70B8" w:rsidRDefault="00CF70B8" w:rsidP="00CF70B8">
      <w:pPr>
        <w:pStyle w:val="Brdtext"/>
        <w:spacing w:after="0" w:line="240" w:lineRule="auto"/>
        <w:rPr>
          <w:bCs/>
        </w:rPr>
      </w:pPr>
    </w:p>
    <w:p w14:paraId="767A1D6F" w14:textId="77777777" w:rsidR="00CF70B8" w:rsidRPr="00E15F95" w:rsidRDefault="00CF70B8" w:rsidP="00CF70B8">
      <w:pPr>
        <w:pStyle w:val="Brdtext"/>
        <w:spacing w:after="0" w:line="240" w:lineRule="auto"/>
        <w:rPr>
          <w:bCs/>
        </w:rPr>
      </w:pPr>
      <w:r>
        <w:rPr>
          <w:bCs/>
        </w:rPr>
        <w:t xml:space="preserve">Vid planering av eventuell golvrenovering och eventuell </w:t>
      </w:r>
      <w:proofErr w:type="spellStart"/>
      <w:r>
        <w:rPr>
          <w:bCs/>
        </w:rPr>
        <w:t>nyläggning</w:t>
      </w:r>
      <w:proofErr w:type="spellEnd"/>
      <w:r>
        <w:rPr>
          <w:bCs/>
        </w:rPr>
        <w:t xml:space="preserve"> av golv kan det vara bra att känna till att det är förhållandevis lyhört nedåt.   </w:t>
      </w:r>
    </w:p>
    <w:p w14:paraId="45C8248F" w14:textId="77777777" w:rsidR="00CF70B8" w:rsidRDefault="00CF70B8" w:rsidP="00CF70B8">
      <w:pPr>
        <w:pStyle w:val="Brdtext"/>
        <w:spacing w:after="0" w:line="240" w:lineRule="auto"/>
      </w:pPr>
    </w:p>
    <w:p w14:paraId="2A2F57E5" w14:textId="77777777" w:rsidR="00CF70B8" w:rsidRDefault="00CF70B8" w:rsidP="00CF70B8">
      <w:pPr>
        <w:pStyle w:val="Brdtext"/>
        <w:spacing w:after="0" w:line="240" w:lineRule="auto"/>
      </w:pPr>
      <w:r>
        <w:t>Håll god kontakt med grannarna angående</w:t>
      </w:r>
      <w:r>
        <w:rPr>
          <w:lang w:val="it-IT"/>
        </w:rPr>
        <w:t xml:space="preserve"> st</w:t>
      </w:r>
      <w:proofErr w:type="spellStart"/>
      <w:r>
        <w:t>örande</w:t>
      </w:r>
      <w:proofErr w:type="spellEnd"/>
      <w:r>
        <w:t xml:space="preserve"> arbeten och planera i enlighet med bästa möjliga hänsyn. </w:t>
      </w:r>
    </w:p>
    <w:p w14:paraId="655EFB0B" w14:textId="77777777" w:rsidR="00282DD5" w:rsidRDefault="00282DD5" w:rsidP="00282DD5">
      <w:pPr>
        <w:pStyle w:val="Brdtext"/>
        <w:spacing w:after="0" w:line="240" w:lineRule="auto"/>
      </w:pPr>
    </w:p>
    <w:p w14:paraId="3415C18F" w14:textId="77777777" w:rsidR="00282DD5" w:rsidRDefault="00282DD5" w:rsidP="00282DD5">
      <w:pPr>
        <w:pStyle w:val="Brdtext"/>
        <w:spacing w:after="0" w:line="240" w:lineRule="auto"/>
      </w:pPr>
    </w:p>
    <w:p w14:paraId="12C769A2" w14:textId="46224095" w:rsidR="00282DD5" w:rsidRDefault="00282DD5" w:rsidP="00E06C54">
      <w:pPr>
        <w:pStyle w:val="Brdtext"/>
        <w:spacing w:after="0" w:line="240" w:lineRule="auto"/>
      </w:pPr>
    </w:p>
    <w:p w14:paraId="072C2639" w14:textId="77777777" w:rsidR="00282DD5" w:rsidRDefault="00282DD5" w:rsidP="00282DD5">
      <w:pPr>
        <w:pStyle w:val="Brdtext"/>
      </w:pPr>
      <w:r>
        <w:t xml:space="preserve">Styrelsen </w:t>
      </w:r>
    </w:p>
    <w:p w14:paraId="43C31F4A" w14:textId="77777777" w:rsidR="00282DD5" w:rsidRDefault="00282DD5" w:rsidP="00282DD5">
      <w:pPr>
        <w:pStyle w:val="Brdtext"/>
      </w:pPr>
      <w:r>
        <w:t xml:space="preserve">Brf Sleipner nr 12 </w:t>
      </w:r>
    </w:p>
    <w:p w14:paraId="660A5DC0" w14:textId="622CBE74" w:rsidR="000A7C69" w:rsidRPr="00E06C54" w:rsidRDefault="000A7C69" w:rsidP="00E06C54">
      <w:pPr>
        <w:pStyle w:val="Brdtext"/>
        <w:spacing w:after="0" w:line="240" w:lineRule="auto"/>
      </w:pPr>
    </w:p>
    <w:p w14:paraId="36BB6F69" w14:textId="77777777" w:rsidR="000A7C69" w:rsidRDefault="000A7C69" w:rsidP="00541A6A">
      <w:pPr>
        <w:rPr>
          <w:rFonts w:asciiTheme="majorHAnsi" w:hAnsiTheme="majorHAnsi"/>
          <w:sz w:val="24"/>
          <w:szCs w:val="24"/>
        </w:rPr>
      </w:pPr>
    </w:p>
    <w:p w14:paraId="4FADCEC2" w14:textId="2D662A47" w:rsidR="000A7C69" w:rsidRPr="00BD3012" w:rsidRDefault="000A7C69" w:rsidP="00541A6A">
      <w:pPr>
        <w:rPr>
          <w:rFonts w:asciiTheme="majorHAnsi" w:hAnsiTheme="majorHAnsi"/>
          <w:sz w:val="24"/>
          <w:szCs w:val="24"/>
        </w:rPr>
      </w:pPr>
    </w:p>
    <w:sectPr w:rsidR="000A7C69" w:rsidRPr="00BD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5F5"/>
    <w:multiLevelType w:val="hybridMultilevel"/>
    <w:tmpl w:val="F8A811F8"/>
    <w:lvl w:ilvl="0" w:tplc="D79E84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6E1"/>
    <w:rsid w:val="000227CE"/>
    <w:rsid w:val="000A7C69"/>
    <w:rsid w:val="00130B1D"/>
    <w:rsid w:val="00282DD5"/>
    <w:rsid w:val="003C2EB8"/>
    <w:rsid w:val="003C7A48"/>
    <w:rsid w:val="005369B6"/>
    <w:rsid w:val="00541A6A"/>
    <w:rsid w:val="005A2F12"/>
    <w:rsid w:val="005B3B35"/>
    <w:rsid w:val="00610647"/>
    <w:rsid w:val="00647D62"/>
    <w:rsid w:val="006B6D66"/>
    <w:rsid w:val="008B68C1"/>
    <w:rsid w:val="00992321"/>
    <w:rsid w:val="009F6DF1"/>
    <w:rsid w:val="00A42CC6"/>
    <w:rsid w:val="00A63265"/>
    <w:rsid w:val="00AC655E"/>
    <w:rsid w:val="00B55EAA"/>
    <w:rsid w:val="00BD3012"/>
    <w:rsid w:val="00BF66E1"/>
    <w:rsid w:val="00C44F70"/>
    <w:rsid w:val="00CF70B8"/>
    <w:rsid w:val="00D421B5"/>
    <w:rsid w:val="00E06C54"/>
    <w:rsid w:val="00E15F95"/>
    <w:rsid w:val="00E366C9"/>
    <w:rsid w:val="00ED55A8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C100"/>
  <w15:docId w15:val="{89ABE2CF-C0B2-444E-9472-D6B83156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2CC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41A6A"/>
    <w:pPr>
      <w:ind w:left="720"/>
      <w:contextualSpacing/>
    </w:pPr>
  </w:style>
  <w:style w:type="paragraph" w:styleId="Brdtext">
    <w:name w:val="Body Text"/>
    <w:link w:val="BrdtextChar"/>
    <w:rsid w:val="00ED5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ED55A8"/>
    <w:rPr>
      <w:rFonts w:ascii="Calibri" w:eastAsia="Calibri" w:hAnsi="Calibri" w:cs="Calibri"/>
      <w:color w:val="000000"/>
      <w:u w:color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vk.se/hitta-fore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kr.se/sok-plattsattare.aspx" TargetMode="External"/><Relationship Id="rId5" Type="http://schemas.openxmlformats.org/officeDocument/2006/relationships/hyperlink" Target="http://www.sakervatten.se/auktoriserade-foret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och Eva</dc:creator>
  <cp:lastModifiedBy>Eva Gerlofson</cp:lastModifiedBy>
  <cp:revision>6</cp:revision>
  <cp:lastPrinted>2015-02-03T20:57:00Z</cp:lastPrinted>
  <dcterms:created xsi:type="dcterms:W3CDTF">2022-02-20T14:36:00Z</dcterms:created>
  <dcterms:modified xsi:type="dcterms:W3CDTF">2022-02-23T07:24:00Z</dcterms:modified>
</cp:coreProperties>
</file>